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C" w:rsidRPr="00925B4F" w:rsidRDefault="00077DF1" w:rsidP="00FA225C">
      <w:pPr>
        <w:pStyle w:val="Nagwek4"/>
        <w:tabs>
          <w:tab w:val="left" w:pos="0"/>
        </w:tabs>
        <w:spacing w:before="0" w:after="0" w:line="360" w:lineRule="auto"/>
        <w:jc w:val="right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DF22E6" w:rsidRPr="00925B4F">
        <w:rPr>
          <w:rFonts w:asciiTheme="minorHAnsi" w:hAnsiTheme="minorHAnsi"/>
          <w:color w:val="auto"/>
          <w:sz w:val="20"/>
          <w:szCs w:val="20"/>
        </w:rPr>
        <w:t>Załącznik nr 5</w:t>
      </w:r>
      <w:r w:rsidR="00FA225C" w:rsidRPr="00925B4F">
        <w:rPr>
          <w:rFonts w:asciiTheme="minorHAnsi" w:hAnsiTheme="minorHAnsi"/>
          <w:color w:val="auto"/>
          <w:sz w:val="20"/>
          <w:szCs w:val="20"/>
        </w:rPr>
        <w:t xml:space="preserve"> do SIWZ</w:t>
      </w:r>
      <w:r w:rsidR="00FA225C" w:rsidRPr="00925B4F">
        <w:rPr>
          <w:rFonts w:asciiTheme="minorHAnsi" w:hAnsiTheme="minorHAnsi"/>
          <w:b w:val="0"/>
          <w:color w:val="auto"/>
          <w:sz w:val="20"/>
          <w:szCs w:val="20"/>
        </w:rPr>
        <w:t>- Pakiet nr 1</w:t>
      </w:r>
      <w:r w:rsidR="00FA225C" w:rsidRPr="00925B4F">
        <w:rPr>
          <w:rFonts w:asciiTheme="minorHAnsi" w:hAnsiTheme="minorHAnsi" w:cs="Century Gothic"/>
          <w:color w:val="auto"/>
          <w:sz w:val="20"/>
          <w:szCs w:val="20"/>
        </w:rPr>
        <w:t xml:space="preserve"> </w:t>
      </w:r>
    </w:p>
    <w:p w:rsidR="00FA225C" w:rsidRPr="00925B4F" w:rsidRDefault="00FA225C" w:rsidP="00FA225C">
      <w:pPr>
        <w:pStyle w:val="Nagwek4"/>
        <w:tabs>
          <w:tab w:val="left" w:pos="0"/>
        </w:tabs>
        <w:spacing w:before="0" w:after="0" w:line="360" w:lineRule="auto"/>
        <w:jc w:val="right"/>
        <w:rPr>
          <w:rFonts w:asciiTheme="minorHAnsi" w:hAnsiTheme="minorHAnsi" w:cs="Tahoma"/>
          <w:b w:val="0"/>
          <w:color w:val="auto"/>
          <w:sz w:val="18"/>
          <w:szCs w:val="18"/>
        </w:rPr>
      </w:pPr>
      <w:r w:rsidRPr="00925B4F">
        <w:rPr>
          <w:rFonts w:asciiTheme="minorHAnsi" w:hAnsiTheme="minorHAnsi" w:cs="Century Gothic"/>
          <w:b w:val="0"/>
          <w:color w:val="auto"/>
          <w:sz w:val="18"/>
          <w:szCs w:val="18"/>
        </w:rPr>
        <w:t>(Załącznik nr 1 do Umowy)</w:t>
      </w:r>
    </w:p>
    <w:p w:rsidR="00077DF1" w:rsidRDefault="00077DF1" w:rsidP="00077DF1">
      <w:pPr>
        <w:spacing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OPIS PRZEDMIOTU ZAMÓWIENIA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Przedmiotem zamówienia jest</w:t>
      </w:r>
      <w:r>
        <w:rPr>
          <w:rFonts w:cs="Tahoma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dostawa </w:t>
      </w:r>
      <w:r w:rsidR="00F529C6">
        <w:rPr>
          <w:rFonts w:eastAsia="Times New Roman"/>
          <w:b/>
          <w:sz w:val="20"/>
          <w:szCs w:val="20"/>
        </w:rPr>
        <w:t>zestawów przypominających</w:t>
      </w:r>
      <w:r>
        <w:rPr>
          <w:rFonts w:eastAsia="Times New Roman"/>
          <w:b/>
          <w:sz w:val="20"/>
          <w:szCs w:val="20"/>
        </w:rPr>
        <w:t xml:space="preserve">, oznakowanie i dostarczenie Zamawiającemu </w:t>
      </w:r>
      <w:r>
        <w:rPr>
          <w:sz w:val="20"/>
          <w:szCs w:val="20"/>
        </w:rPr>
        <w:t xml:space="preserve">w ramach </w:t>
      </w:r>
      <w:r w:rsidR="00925B4F">
        <w:rPr>
          <w:sz w:val="20"/>
          <w:szCs w:val="20"/>
        </w:rPr>
        <w:t>ośmiu</w:t>
      </w:r>
      <w:r>
        <w:rPr>
          <w:sz w:val="20"/>
          <w:szCs w:val="20"/>
        </w:rPr>
        <w:t xml:space="preserve"> projektów:</w:t>
      </w:r>
    </w:p>
    <w:p w:rsidR="00796207" w:rsidRDefault="00796207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</w:t>
      </w:r>
      <w:r>
        <w:rPr>
          <w:sz w:val="20"/>
          <w:szCs w:val="20"/>
        </w:rPr>
        <w:t>1</w:t>
      </w:r>
      <w:r w:rsidRPr="00F529C6">
        <w:rPr>
          <w:sz w:val="20"/>
          <w:szCs w:val="20"/>
        </w:rPr>
        <w:t xml:space="preserve">/16 – Być świadomą kobietą – wsparcie profilaktyki raka szyjki macicy poprzez działania zachęcające kobiety z Subregionu </w:t>
      </w:r>
      <w:r>
        <w:rPr>
          <w:sz w:val="20"/>
          <w:szCs w:val="20"/>
        </w:rPr>
        <w:t>Północnego</w:t>
      </w:r>
      <w:r w:rsidRPr="00F529C6">
        <w:rPr>
          <w:sz w:val="20"/>
          <w:szCs w:val="20"/>
        </w:rPr>
        <w:t xml:space="preserve"> do badań profilaktycznych</w:t>
      </w:r>
    </w:p>
    <w:p w:rsidR="00077DF1" w:rsidRPr="00F529C6" w:rsidRDefault="00077DF1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RPSW.08.02.02-26-0002/16 – Żyj zdrowo – wsparcie profilaktyki raka piersi poprzez działania edukacyjno-informacyjne na terenie Subregionu Północnego</w:t>
      </w:r>
    </w:p>
    <w:p w:rsidR="00F529C6" w:rsidRPr="00F529C6" w:rsidRDefault="00F529C6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RPSW.08.02.02-26-0003/16 – Żyj zdrowo – wsparcie profilaktyki raka piersi poprzez działania edukacyjno-informacyjne na terenie Subregionu Zachodniego</w:t>
      </w:r>
    </w:p>
    <w:p w:rsidR="00F529C6" w:rsidRDefault="00F529C6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RPSW.08.02.02-26-0004/16 – Być świadomą kobietą – wsparcie profilaktyki raka szyjki macicy poprzez działania zachęcające kobiety z Subregionu Zachodniego do badań profilaktycznych</w:t>
      </w:r>
    </w:p>
    <w:p w:rsidR="00796207" w:rsidRDefault="00796207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</w:t>
      </w:r>
      <w:r>
        <w:rPr>
          <w:sz w:val="20"/>
          <w:szCs w:val="20"/>
        </w:rPr>
        <w:t>5</w:t>
      </w:r>
      <w:r w:rsidRPr="00F529C6">
        <w:rPr>
          <w:sz w:val="20"/>
          <w:szCs w:val="20"/>
        </w:rPr>
        <w:t xml:space="preserve">/16 – Żyj zdrowo – wsparcie profilaktyki raka piersi poprzez działania edukacyjno-informacyjne na terenie Subregionu </w:t>
      </w:r>
      <w:r>
        <w:rPr>
          <w:sz w:val="20"/>
          <w:szCs w:val="20"/>
        </w:rPr>
        <w:t>Wschodniego</w:t>
      </w:r>
    </w:p>
    <w:p w:rsidR="00796207" w:rsidRPr="00F529C6" w:rsidRDefault="00796207" w:rsidP="00077DF1">
      <w:pPr>
        <w:numPr>
          <w:ilvl w:val="0"/>
          <w:numId w:val="1"/>
        </w:numPr>
        <w:spacing w:after="0"/>
        <w:ind w:left="567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</w:t>
      </w:r>
      <w:r>
        <w:rPr>
          <w:sz w:val="20"/>
          <w:szCs w:val="20"/>
        </w:rPr>
        <w:t>6</w:t>
      </w:r>
      <w:r w:rsidRPr="00F529C6">
        <w:rPr>
          <w:sz w:val="20"/>
          <w:szCs w:val="20"/>
        </w:rPr>
        <w:t xml:space="preserve">/16 – Być świadomą kobietą – wsparcie profilaktyki raka szyjki macicy poprzez działania zachęcające kobiety z Subregionu </w:t>
      </w:r>
      <w:r>
        <w:rPr>
          <w:sz w:val="20"/>
          <w:szCs w:val="20"/>
        </w:rPr>
        <w:t>Wschodniego</w:t>
      </w:r>
      <w:r w:rsidRPr="00F529C6">
        <w:rPr>
          <w:sz w:val="20"/>
          <w:szCs w:val="20"/>
        </w:rPr>
        <w:t xml:space="preserve"> do badań profilaktycznych</w:t>
      </w:r>
    </w:p>
    <w:p w:rsidR="00077DF1" w:rsidRPr="00F529C6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RPSW.08.02.02-26-0007/16 – Żyj zdrowo – wsparcie profilaktyki raka piersi poprzez działania edukacyjno-informacyjne na terenie Subregionu Południowego</w:t>
      </w:r>
    </w:p>
    <w:p w:rsidR="00077DF1" w:rsidRPr="00F529C6" w:rsidRDefault="00077DF1" w:rsidP="00077DF1">
      <w:pPr>
        <w:numPr>
          <w:ilvl w:val="0"/>
          <w:numId w:val="1"/>
        </w:numPr>
        <w:spacing w:after="0"/>
        <w:ind w:left="540"/>
        <w:jc w:val="both"/>
        <w:rPr>
          <w:sz w:val="20"/>
          <w:szCs w:val="20"/>
        </w:rPr>
      </w:pPr>
      <w:r w:rsidRPr="00F529C6">
        <w:rPr>
          <w:sz w:val="20"/>
          <w:szCs w:val="20"/>
        </w:rPr>
        <w:t>RPSW.08.02.02-26-0008/16 – Być świadomą kobietą – wsparcie profilaktyki raka szyjki macicy poprzez działania zachęcające kobiety z Subregionu Południowego do badań profilaktycznych</w:t>
      </w:r>
      <w:r w:rsidRPr="00F529C6">
        <w:rPr>
          <w:color w:val="339966"/>
          <w:sz w:val="20"/>
          <w:szCs w:val="20"/>
        </w:rPr>
        <w:t xml:space="preserve"> </w:t>
      </w:r>
    </w:p>
    <w:p w:rsidR="00077DF1" w:rsidRPr="00F529C6" w:rsidRDefault="00077DF1" w:rsidP="00077DF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F529C6">
        <w:rPr>
          <w:rFonts w:eastAsia="Times New Roman"/>
          <w:sz w:val="20"/>
          <w:szCs w:val="20"/>
        </w:rPr>
        <w:t>współfinansowanych przez Unię Europejską ze środków Europejskiego Funduszu Społecznego w ramach Regionalnego Programu Operacyjnego Województwa Świętokrzyskiego 2014-2020 Oś priorytetowa RPSW.08.00.00 Rozwój edukacji i aktywne społeczeństwo, działanie RPSW.08.02.00 Aktywne i zdrowe starzenie się, Poddziałanie RPSW.08.02.02 Wsparcie profilaktyki zdrowotnej w regionie.</w:t>
      </w:r>
    </w:p>
    <w:p w:rsidR="00077DF1" w:rsidRDefault="00077DF1" w:rsidP="00077DF1">
      <w:pPr>
        <w:spacing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SZCZEGÓŁOWY OPIS PRZEDMIOTU ZAMÓWIENIA</w:t>
      </w: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I. Dostawa </w:t>
      </w:r>
      <w:r w:rsidR="003A28C9">
        <w:rPr>
          <w:rFonts w:eastAsia="Times New Roman"/>
          <w:sz w:val="20"/>
          <w:szCs w:val="20"/>
        </w:rPr>
        <w:t>zestawów przypominających</w:t>
      </w:r>
      <w:r>
        <w:rPr>
          <w:rFonts w:eastAsia="Times New Roman"/>
          <w:sz w:val="20"/>
          <w:szCs w:val="20"/>
        </w:rPr>
        <w:t xml:space="preserve"> (</w:t>
      </w:r>
      <w:r w:rsidR="001446C0">
        <w:rPr>
          <w:rFonts w:eastAsia="Times New Roman"/>
          <w:sz w:val="20"/>
          <w:szCs w:val="20"/>
        </w:rPr>
        <w:t>zestaw do manicure</w:t>
      </w:r>
      <w:r w:rsidR="00177642">
        <w:rPr>
          <w:rFonts w:eastAsia="Times New Roman"/>
          <w:sz w:val="20"/>
          <w:szCs w:val="20"/>
        </w:rPr>
        <w:t xml:space="preserve">, torba, </w:t>
      </w:r>
      <w:r w:rsidR="001446C0">
        <w:rPr>
          <w:rFonts w:eastAsia="Times New Roman"/>
          <w:sz w:val="20"/>
          <w:szCs w:val="20"/>
        </w:rPr>
        <w:t>lusterko</w:t>
      </w:r>
      <w:r w:rsidR="00177642">
        <w:rPr>
          <w:rFonts w:eastAsia="Times New Roman"/>
          <w:sz w:val="20"/>
          <w:szCs w:val="20"/>
        </w:rPr>
        <w:t>, pomadka</w:t>
      </w:r>
      <w:r>
        <w:rPr>
          <w:rFonts w:eastAsia="Times New Roman"/>
          <w:sz w:val="20"/>
          <w:szCs w:val="20"/>
        </w:rPr>
        <w:t>), oznakowanie i dostarczenie do siedziby zamawiającego,</w:t>
      </w:r>
    </w:p>
    <w:p w:rsidR="008374C0" w:rsidRPr="005D07BB" w:rsidRDefault="00144A95" w:rsidP="005D07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</w:pPr>
      <w:r w:rsidRPr="005D07BB">
        <w:rPr>
          <w:rFonts w:eastAsia="Times New Roman"/>
          <w:b/>
          <w:sz w:val="20"/>
          <w:szCs w:val="20"/>
        </w:rPr>
        <w:t>torba</w:t>
      </w:r>
      <w:r w:rsidRPr="005D07BB">
        <w:rPr>
          <w:rFonts w:eastAsia="Times New Roman"/>
          <w:sz w:val="20"/>
          <w:szCs w:val="20"/>
        </w:rPr>
        <w:t xml:space="preserve"> </w:t>
      </w:r>
      <w:r w:rsidR="0099145B" w:rsidRPr="005D07BB">
        <w:rPr>
          <w:rFonts w:eastAsia="Times New Roman"/>
          <w:sz w:val="20"/>
          <w:szCs w:val="20"/>
        </w:rPr>
        <w:t>–</w:t>
      </w:r>
      <w:r w:rsidRPr="005D07BB">
        <w:rPr>
          <w:rFonts w:eastAsia="Times New Roman"/>
          <w:b/>
          <w:sz w:val="20"/>
          <w:szCs w:val="20"/>
        </w:rPr>
        <w:t xml:space="preserve"> </w:t>
      </w:r>
      <w:r w:rsidR="005D07BB" w:rsidRPr="005D07BB">
        <w:rPr>
          <w:rFonts w:eastAsia="Batang" w:cs="Calibri"/>
          <w:sz w:val="20"/>
          <w:szCs w:val="20"/>
          <w:lang w:eastAsia="pl-PL"/>
        </w:rPr>
        <w:t xml:space="preserve">Torba dwukolorowa, sportowa, podróżna, główna przegroda i przednia kieszeń na zamek błyskawiczny, regulowany pasek na ramię oraz krótkie rączki zapisane na </w:t>
      </w:r>
      <w:r w:rsidR="00DB7353">
        <w:rPr>
          <w:rFonts w:eastAsia="Batang" w:cs="Calibri"/>
          <w:sz w:val="20"/>
          <w:szCs w:val="20"/>
          <w:lang w:eastAsia="pl-PL"/>
        </w:rPr>
        <w:t>rzep, wykonana z poliestru 600D</w:t>
      </w:r>
      <w:r w:rsidR="005D07BB" w:rsidRPr="005D07BB">
        <w:rPr>
          <w:rFonts w:eastAsia="Batang" w:cs="Calibri"/>
          <w:sz w:val="20"/>
          <w:szCs w:val="20"/>
          <w:lang w:eastAsia="pl-PL"/>
        </w:rPr>
        <w:t>. Występuje w 7 kolorach do wyboru. Wymiary: 42 x 24 x 20 cm; kolor – mix kolorów</w:t>
      </w:r>
      <w:r w:rsidR="005D07BB">
        <w:rPr>
          <w:rFonts w:eastAsia="Batang" w:cs="Calibri"/>
          <w:sz w:val="20"/>
          <w:szCs w:val="20"/>
          <w:lang w:eastAsia="pl-PL"/>
        </w:rPr>
        <w:t>;</w:t>
      </w:r>
      <w:r w:rsidRPr="005D07BB">
        <w:rPr>
          <w:rFonts w:eastAsia="Batang" w:cs="Calibri"/>
          <w:sz w:val="20"/>
          <w:szCs w:val="20"/>
          <w:lang w:eastAsia="pl-PL"/>
        </w:rPr>
        <w:t xml:space="preserve"> </w:t>
      </w:r>
      <w:r w:rsidRPr="005D07BB">
        <w:rPr>
          <w:rFonts w:eastAsia="Batang" w:cs="Calibri"/>
          <w:b/>
          <w:sz w:val="20"/>
          <w:szCs w:val="20"/>
          <w:lang w:eastAsia="pl-PL"/>
        </w:rPr>
        <w:t xml:space="preserve">oznakowanie: </w:t>
      </w:r>
      <w:proofErr w:type="spellStart"/>
      <w:r w:rsidR="005D07BB" w:rsidRPr="005D07BB">
        <w:rPr>
          <w:rFonts w:eastAsia="Batang" w:cs="Calibri"/>
          <w:sz w:val="20"/>
          <w:szCs w:val="20"/>
          <w:lang w:eastAsia="pl-PL"/>
        </w:rPr>
        <w:t>termotransfer</w:t>
      </w:r>
      <w:proofErr w:type="spellEnd"/>
      <w:r w:rsidR="005D07BB" w:rsidRPr="005D07BB">
        <w:rPr>
          <w:rFonts w:eastAsia="Batang" w:cs="Calibri"/>
          <w:sz w:val="20"/>
          <w:szCs w:val="20"/>
          <w:lang w:eastAsia="pl-PL"/>
        </w:rPr>
        <w:t xml:space="preserve"> 1 kolor </w:t>
      </w:r>
      <w:r w:rsidRPr="005D07BB">
        <w:rPr>
          <w:rFonts w:eastAsia="Batang" w:cs="Calibri"/>
          <w:sz w:val="20"/>
          <w:szCs w:val="20"/>
          <w:lang w:eastAsia="pl-PL"/>
        </w:rPr>
        <w:t xml:space="preserve">na torbie wersja achromatyczna </w:t>
      </w:r>
      <w:r w:rsidRPr="005D07BB">
        <w:rPr>
          <w:sz w:val="20"/>
          <w:szCs w:val="20"/>
          <w:lang w:eastAsia="pl-PL"/>
        </w:rPr>
        <w:t>zestawienie znaków w układzie poziomym (zestawienie znaków obejmuje znak FE dla Programu Regionalnego, znak UE z nazwą Europejskiego Funduszu Społecznego, herb województwa oraz logo Beneficjenta)</w:t>
      </w:r>
      <w:r w:rsidR="008C2902" w:rsidRPr="005D07BB">
        <w:rPr>
          <w:sz w:val="20"/>
          <w:szCs w:val="20"/>
          <w:lang w:eastAsia="pl-PL"/>
        </w:rPr>
        <w:t>, wg projektu zaakceptowanego przez Zamawiającego.</w:t>
      </w:r>
    </w:p>
    <w:p w:rsidR="00A73CEC" w:rsidRDefault="00A73CEC" w:rsidP="00D55AAA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eastAsia="pl-PL"/>
        </w:rPr>
      </w:pPr>
      <w:r w:rsidRPr="00144A95">
        <w:rPr>
          <w:rFonts w:eastAsia="Times New Roman"/>
          <w:b/>
          <w:sz w:val="20"/>
          <w:szCs w:val="20"/>
        </w:rPr>
        <w:t>lusterko</w:t>
      </w:r>
      <w:r w:rsidRPr="00144A95">
        <w:rPr>
          <w:rFonts w:eastAsia="Times New Roman"/>
          <w:sz w:val="20"/>
          <w:szCs w:val="20"/>
        </w:rPr>
        <w:t xml:space="preserve"> - </w:t>
      </w:r>
      <w:r w:rsidR="00D55AAA" w:rsidRPr="00D55AAA">
        <w:rPr>
          <w:rFonts w:eastAsia="Batang" w:cs="Calibri"/>
          <w:sz w:val="20"/>
          <w:szCs w:val="20"/>
          <w:lang w:eastAsia="pl-PL"/>
        </w:rPr>
        <w:t>Zamykane lusterko w kształcie puderniczki. Podwójne okrągłe lusterko do makijażu. 5 kolorów lusterek do wyboru. Wymiary: Ø6,5 x 1,3 cm; materiał: plastik, szkło</w:t>
      </w:r>
      <w:r w:rsidR="00D55AAA">
        <w:rPr>
          <w:rFonts w:eastAsia="Batang" w:cs="Calibri"/>
          <w:sz w:val="20"/>
          <w:szCs w:val="20"/>
          <w:lang w:eastAsia="pl-PL"/>
        </w:rPr>
        <w:t>;</w:t>
      </w:r>
      <w:r w:rsidR="00D55AAA" w:rsidRPr="00D55AAA">
        <w:rPr>
          <w:rFonts w:eastAsia="Batang" w:cs="Calibri"/>
          <w:sz w:val="20"/>
          <w:szCs w:val="20"/>
          <w:lang w:eastAsia="pl-PL"/>
        </w:rPr>
        <w:t xml:space="preserve"> </w:t>
      </w:r>
      <w:r w:rsidR="00AB378C" w:rsidRPr="002A708A">
        <w:rPr>
          <w:rFonts w:eastAsia="Batang" w:cs="Calibri"/>
          <w:b/>
          <w:sz w:val="20"/>
          <w:szCs w:val="20"/>
          <w:lang w:eastAsia="pl-PL"/>
        </w:rPr>
        <w:t>oznakowanie:</w:t>
      </w:r>
      <w:r w:rsidR="00AB378C" w:rsidRPr="002A708A">
        <w:rPr>
          <w:rFonts w:eastAsia="Batang" w:cs="Calibri"/>
          <w:sz w:val="20"/>
          <w:szCs w:val="20"/>
          <w:lang w:eastAsia="pl-PL"/>
        </w:rPr>
        <w:t xml:space="preserve"> </w:t>
      </w:r>
      <w:proofErr w:type="spellStart"/>
      <w:r w:rsidR="00AB378C" w:rsidRPr="002A708A">
        <w:rPr>
          <w:rFonts w:eastAsia="Batang" w:cs="Calibri"/>
          <w:sz w:val="20"/>
          <w:szCs w:val="20"/>
          <w:lang w:eastAsia="pl-PL"/>
        </w:rPr>
        <w:t>tampodruk</w:t>
      </w:r>
      <w:proofErr w:type="spellEnd"/>
      <w:r w:rsidR="00AB378C" w:rsidRPr="002A708A">
        <w:rPr>
          <w:rFonts w:eastAsia="Batang" w:cs="Calibri"/>
          <w:sz w:val="20"/>
          <w:szCs w:val="20"/>
          <w:lang w:eastAsia="pl-PL"/>
        </w:rPr>
        <w:t xml:space="preserve">, 1 kolor, </w:t>
      </w:r>
      <w:r w:rsidR="00AB378C" w:rsidRPr="002A708A">
        <w:rPr>
          <w:sz w:val="20"/>
          <w:szCs w:val="20"/>
          <w:lang w:eastAsia="pl-PL"/>
        </w:rPr>
        <w:t>zestawienie znaków w wariancie minimalnym tj. znak FE z napisem Fundusze Europejskie (bez nazwy programu) oraz znak UE tylko z odniesieniem do Unii Europejskiej. Wg projektu zaakceptowanego przez Zamawiającego</w:t>
      </w:r>
      <w:r w:rsidR="00B06B2D">
        <w:rPr>
          <w:sz w:val="20"/>
          <w:szCs w:val="20"/>
          <w:lang w:eastAsia="pl-PL"/>
        </w:rPr>
        <w:t>.</w:t>
      </w:r>
    </w:p>
    <w:p w:rsidR="002A708A" w:rsidRPr="005915D5" w:rsidRDefault="00B06B2D" w:rsidP="00591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</w:pPr>
      <w:r w:rsidRPr="005915D5">
        <w:rPr>
          <w:rFonts w:eastAsia="Times New Roman"/>
          <w:b/>
          <w:sz w:val="20"/>
          <w:szCs w:val="20"/>
        </w:rPr>
        <w:t>Pomadka/balsam</w:t>
      </w:r>
      <w:r w:rsidRPr="005915D5">
        <w:rPr>
          <w:rFonts w:eastAsia="Times New Roman"/>
          <w:sz w:val="20"/>
          <w:szCs w:val="20"/>
        </w:rPr>
        <w:t xml:space="preserve"> – </w:t>
      </w:r>
      <w:r w:rsidR="005915D5" w:rsidRPr="005915D5">
        <w:rPr>
          <w:rFonts w:eastAsia="Batang" w:cs="Calibri"/>
          <w:sz w:val="20"/>
          <w:szCs w:val="20"/>
          <w:lang w:eastAsia="pl-PL"/>
        </w:rPr>
        <w:t>Naturalny balsam do ust w sztyfcie z filtrem przeciwsłonecznym. Testowany dermatologicznie. Faktor: SPF15</w:t>
      </w:r>
      <w:r w:rsidR="00DB7353">
        <w:rPr>
          <w:rFonts w:eastAsia="Batang" w:cs="Calibri"/>
          <w:sz w:val="20"/>
          <w:szCs w:val="20"/>
          <w:lang w:eastAsia="pl-PL"/>
        </w:rPr>
        <w:t>, kolor -</w:t>
      </w:r>
      <w:r w:rsidR="005915D5" w:rsidRPr="005915D5">
        <w:rPr>
          <w:rFonts w:eastAsia="Batang" w:cs="Calibri"/>
          <w:sz w:val="20"/>
          <w:szCs w:val="20"/>
          <w:lang w:eastAsia="pl-PL"/>
        </w:rPr>
        <w:t xml:space="preserve"> mix kolorów, Materiał: ABS, Wymiary: Ø1,9 x 7 cm</w:t>
      </w:r>
      <w:r w:rsidRPr="005915D5">
        <w:rPr>
          <w:rFonts w:eastAsia="Batang" w:cs="Calibri"/>
          <w:sz w:val="20"/>
          <w:szCs w:val="20"/>
          <w:lang w:eastAsia="pl-PL"/>
        </w:rPr>
        <w:t xml:space="preserve">; </w:t>
      </w:r>
      <w:r w:rsidRPr="005915D5">
        <w:rPr>
          <w:rFonts w:eastAsia="Batang" w:cs="Calibri"/>
          <w:b/>
          <w:sz w:val="20"/>
          <w:szCs w:val="20"/>
          <w:lang w:eastAsia="pl-PL"/>
        </w:rPr>
        <w:t>oznakowanie:</w:t>
      </w:r>
      <w:r w:rsidRPr="005915D5">
        <w:rPr>
          <w:rFonts w:eastAsia="Batang" w:cs="Calibri"/>
          <w:sz w:val="20"/>
          <w:szCs w:val="20"/>
          <w:lang w:eastAsia="pl-PL"/>
        </w:rPr>
        <w:t xml:space="preserve"> </w:t>
      </w:r>
      <w:proofErr w:type="spellStart"/>
      <w:r w:rsidRPr="005915D5">
        <w:rPr>
          <w:rFonts w:eastAsia="Batang" w:cs="Calibri"/>
          <w:sz w:val="20"/>
          <w:szCs w:val="20"/>
          <w:lang w:eastAsia="pl-PL"/>
        </w:rPr>
        <w:t>tampodruk</w:t>
      </w:r>
      <w:proofErr w:type="spellEnd"/>
      <w:r w:rsidRPr="005915D5">
        <w:rPr>
          <w:rFonts w:eastAsia="Batang" w:cs="Calibri"/>
          <w:sz w:val="20"/>
          <w:szCs w:val="20"/>
          <w:lang w:eastAsia="pl-PL"/>
        </w:rPr>
        <w:t xml:space="preserve">, 1 kolor, </w:t>
      </w:r>
      <w:r w:rsidRPr="005915D5">
        <w:rPr>
          <w:sz w:val="20"/>
          <w:szCs w:val="20"/>
          <w:lang w:eastAsia="pl-PL"/>
        </w:rPr>
        <w:t>zestawienie znaków w wariancie minimalnym tj. znak FE z napisem Fundusze Europejskie (bez nazwy programu) oraz znak UE tylko z odniesieniem do Unii Europejskiej. Wg projektu zaakceptowanego przez Zamawiającego.</w:t>
      </w:r>
    </w:p>
    <w:p w:rsidR="00B06B2D" w:rsidRPr="005915D5" w:rsidRDefault="00C34A18" w:rsidP="00591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</w:pPr>
      <w:r w:rsidRPr="005915D5">
        <w:rPr>
          <w:rFonts w:eastAsia="Times New Roman"/>
          <w:b/>
          <w:sz w:val="20"/>
          <w:szCs w:val="20"/>
        </w:rPr>
        <w:lastRenderedPageBreak/>
        <w:t>Zestaw do manicure</w:t>
      </w:r>
      <w:r w:rsidR="00B06B2D" w:rsidRPr="005915D5">
        <w:rPr>
          <w:rFonts w:eastAsia="Times New Roman"/>
          <w:sz w:val="20"/>
          <w:szCs w:val="20"/>
        </w:rPr>
        <w:t xml:space="preserve"> –</w:t>
      </w:r>
      <w:r w:rsidR="0099145B" w:rsidRPr="005915D5">
        <w:rPr>
          <w:rFonts w:eastAsia="Times New Roman"/>
          <w:sz w:val="20"/>
          <w:szCs w:val="20"/>
        </w:rPr>
        <w:t xml:space="preserve"> </w:t>
      </w:r>
      <w:r w:rsidR="005915D5" w:rsidRPr="005915D5">
        <w:rPr>
          <w:rFonts w:eastAsia="Times New Roman"/>
          <w:sz w:val="20"/>
          <w:szCs w:val="20"/>
        </w:rPr>
        <w:t xml:space="preserve">elegancki zestaw do manicure zawiera: nożyczki, pilniczek, pincetę, obcinacz, 2 patyczki do manicure, zapakowany w owalne pudełko otwierane przyciskiem. Wymiary: 12,4 x 7,5 x 2,1 cm, Materiał: Stal/PVC; </w:t>
      </w:r>
      <w:r w:rsidR="00B06B2D" w:rsidRPr="005915D5">
        <w:rPr>
          <w:rFonts w:eastAsia="Batang" w:cs="Calibri"/>
          <w:b/>
          <w:sz w:val="20"/>
          <w:szCs w:val="20"/>
          <w:lang w:eastAsia="pl-PL"/>
        </w:rPr>
        <w:t>oznakowanie:</w:t>
      </w:r>
      <w:r w:rsidR="00B06B2D" w:rsidRPr="005915D5">
        <w:rPr>
          <w:rFonts w:eastAsia="Batang" w:cs="Calibri"/>
          <w:sz w:val="20"/>
          <w:szCs w:val="20"/>
          <w:lang w:eastAsia="pl-PL"/>
        </w:rPr>
        <w:t xml:space="preserve"> </w:t>
      </w:r>
      <w:proofErr w:type="spellStart"/>
      <w:r w:rsidR="00B06B2D" w:rsidRPr="005915D5">
        <w:rPr>
          <w:rFonts w:eastAsia="Batang" w:cs="Calibri"/>
          <w:sz w:val="20"/>
          <w:szCs w:val="20"/>
          <w:lang w:eastAsia="pl-PL"/>
        </w:rPr>
        <w:t>tampodruk</w:t>
      </w:r>
      <w:proofErr w:type="spellEnd"/>
      <w:r w:rsidR="00B06B2D" w:rsidRPr="005915D5">
        <w:rPr>
          <w:rFonts w:eastAsia="Batang" w:cs="Calibri"/>
          <w:sz w:val="20"/>
          <w:szCs w:val="20"/>
          <w:lang w:eastAsia="pl-PL"/>
        </w:rPr>
        <w:t xml:space="preserve"> 1 kolor</w:t>
      </w:r>
      <w:r w:rsidR="00B06B2D" w:rsidRPr="005915D5">
        <w:rPr>
          <w:rFonts w:eastAsia="Times New Roman" w:cs="Calibri"/>
          <w:sz w:val="20"/>
          <w:szCs w:val="20"/>
        </w:rPr>
        <w:t xml:space="preserve"> wersja achromatyczna </w:t>
      </w:r>
      <w:r w:rsidR="00B06B2D" w:rsidRPr="005915D5">
        <w:rPr>
          <w:sz w:val="20"/>
          <w:szCs w:val="20"/>
          <w:lang w:eastAsia="pl-PL"/>
        </w:rPr>
        <w:t xml:space="preserve">(zestawienie znaków obejmuje znak FE dla Programu Regionalnego, znak UE z nazwą Europejskiego Funduszu Społecznego, herb województwa oraz logo Beneficjenta). </w:t>
      </w:r>
    </w:p>
    <w:p w:rsidR="00144A95" w:rsidRPr="00144A95" w:rsidRDefault="00144A95" w:rsidP="008374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077DF1" w:rsidP="00077DF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Liczba zestawów </w:t>
      </w:r>
      <w:r w:rsidR="00144A95">
        <w:rPr>
          <w:b/>
          <w:sz w:val="20"/>
          <w:szCs w:val="20"/>
          <w:lang w:eastAsia="pl-PL"/>
        </w:rPr>
        <w:t>przypominających</w:t>
      </w:r>
      <w:r>
        <w:rPr>
          <w:b/>
          <w:sz w:val="20"/>
          <w:szCs w:val="20"/>
          <w:lang w:eastAsia="pl-PL"/>
        </w:rPr>
        <w:t xml:space="preserve"> w ramach poszczególnych projektów.</w:t>
      </w:r>
    </w:p>
    <w:p w:rsidR="00077DF1" w:rsidRDefault="00077DF1" w:rsidP="00077DF1">
      <w:pPr>
        <w:spacing w:after="0"/>
        <w:jc w:val="both"/>
        <w:rPr>
          <w:sz w:val="20"/>
          <w:szCs w:val="20"/>
          <w:lang w:eastAsia="pl-PL"/>
        </w:rPr>
      </w:pPr>
    </w:p>
    <w:p w:rsidR="00305A58" w:rsidRDefault="00305A58" w:rsidP="00305A58">
      <w:pPr>
        <w:spacing w:after="0"/>
        <w:jc w:val="both"/>
        <w:rPr>
          <w:sz w:val="20"/>
          <w:szCs w:val="20"/>
        </w:rPr>
      </w:pPr>
      <w:r>
        <w:rPr>
          <w:rFonts w:eastAsia="Batang" w:cs="Calibri"/>
          <w:sz w:val="20"/>
          <w:szCs w:val="20"/>
          <w:lang w:eastAsia="pl-PL"/>
        </w:rPr>
        <w:t>1.</w:t>
      </w:r>
      <w:r w:rsidRPr="00305A58">
        <w:rPr>
          <w:sz w:val="20"/>
          <w:szCs w:val="20"/>
        </w:rPr>
        <w:t xml:space="preserve"> </w:t>
      </w:r>
      <w:r w:rsidRPr="00144A95">
        <w:rPr>
          <w:sz w:val="20"/>
          <w:szCs w:val="20"/>
        </w:rPr>
        <w:t>RPSW.08.02.02-26-000</w:t>
      </w:r>
      <w:r>
        <w:rPr>
          <w:sz w:val="20"/>
          <w:szCs w:val="20"/>
        </w:rPr>
        <w:t>1</w:t>
      </w:r>
      <w:r w:rsidRPr="00144A95">
        <w:rPr>
          <w:sz w:val="20"/>
          <w:szCs w:val="20"/>
        </w:rPr>
        <w:t xml:space="preserve">/16 – Być świadomą kobietą – wsparcie profilaktyki raka szyjki macicy poprzez działania zachęcające kobiety z Subregionu </w:t>
      </w:r>
      <w:r>
        <w:rPr>
          <w:sz w:val="20"/>
          <w:szCs w:val="20"/>
        </w:rPr>
        <w:t>Północnego</w:t>
      </w:r>
      <w:r w:rsidRPr="00144A95">
        <w:rPr>
          <w:sz w:val="20"/>
          <w:szCs w:val="20"/>
        </w:rPr>
        <w:t xml:space="preserve"> do badań profilaktycznych</w:t>
      </w:r>
    </w:p>
    <w:p w:rsidR="00305A58" w:rsidRDefault="00305A58" w:rsidP="00305A58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(torba, lusterko, pomadka, </w:t>
      </w:r>
      <w:r w:rsidR="00925B4F" w:rsidRPr="00925B4F">
        <w:rPr>
          <w:rFonts w:eastAsia="Times New Roman"/>
          <w:sz w:val="20"/>
          <w:szCs w:val="20"/>
        </w:rPr>
        <w:t>zestaw do manicure</w:t>
      </w:r>
      <w:r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 xml:space="preserve">, każdego po </w:t>
      </w:r>
      <w:r w:rsidR="00A94B43">
        <w:rPr>
          <w:sz w:val="20"/>
          <w:szCs w:val="20"/>
        </w:rPr>
        <w:t>375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/>
        <w:jc w:val="both"/>
        <w:rPr>
          <w:sz w:val="20"/>
          <w:szCs w:val="20"/>
        </w:rPr>
      </w:pPr>
    </w:p>
    <w:p w:rsidR="00077DF1" w:rsidRDefault="00305A58" w:rsidP="00305A58">
      <w:pPr>
        <w:spacing w:after="0"/>
        <w:jc w:val="both"/>
        <w:rPr>
          <w:rFonts w:eastAsia="Batang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2</w:t>
      </w:r>
      <w:r w:rsidR="00077DF1">
        <w:rPr>
          <w:rFonts w:eastAsia="Batang" w:cs="Calibri"/>
          <w:sz w:val="20"/>
          <w:szCs w:val="20"/>
          <w:lang w:eastAsia="pl-PL"/>
        </w:rPr>
        <w:t>. RPSW.08.02.02-26-0002/16 – Żyj zdrowo – wsparcie profilaktyki raka piersi poprzez działania edukacyjno-informacyjne na terenie Subregionu Północnego:</w:t>
      </w:r>
    </w:p>
    <w:p w:rsidR="00144A95" w:rsidRDefault="00144A95" w:rsidP="00305A58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</w:t>
      </w:r>
      <w:r w:rsidR="00BE10F9">
        <w:rPr>
          <w:rFonts w:eastAsia="Times New Roman"/>
          <w:sz w:val="20"/>
          <w:szCs w:val="20"/>
        </w:rPr>
        <w:t xml:space="preserve">(torba, lusterko, pomadka, </w:t>
      </w:r>
      <w:r w:rsidR="00925B4F" w:rsidRPr="00925B4F">
        <w:rPr>
          <w:rFonts w:eastAsia="Times New Roman"/>
          <w:sz w:val="20"/>
          <w:szCs w:val="20"/>
        </w:rPr>
        <w:t>zestaw do manicure</w:t>
      </w:r>
      <w:r w:rsidR="00BE10F9"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 xml:space="preserve">, każdego po </w:t>
      </w:r>
      <w:r w:rsidR="00AB3FC8">
        <w:rPr>
          <w:sz w:val="20"/>
          <w:szCs w:val="20"/>
        </w:rPr>
        <w:t>510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/>
        <w:jc w:val="both"/>
        <w:rPr>
          <w:sz w:val="20"/>
          <w:szCs w:val="20"/>
        </w:rPr>
      </w:pPr>
    </w:p>
    <w:p w:rsidR="00144A95" w:rsidRDefault="00305A58" w:rsidP="00077D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44A95">
        <w:rPr>
          <w:sz w:val="20"/>
          <w:szCs w:val="20"/>
        </w:rPr>
        <w:t>.</w:t>
      </w:r>
      <w:r w:rsidR="00144A95" w:rsidRPr="00144A95">
        <w:t xml:space="preserve"> </w:t>
      </w:r>
      <w:r w:rsidR="00144A95" w:rsidRPr="00144A95">
        <w:rPr>
          <w:sz w:val="20"/>
          <w:szCs w:val="20"/>
        </w:rPr>
        <w:t>RPSW.08.02.02-26-0003/16 – Żyj zdrowo – wsparcie profilaktyki raka piersi poprzez działania edukacyjno-informacyjne na terenie Subregionu Zachodniego</w:t>
      </w:r>
    </w:p>
    <w:p w:rsidR="00144A95" w:rsidRDefault="00144A95" w:rsidP="00077DF1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</w:t>
      </w:r>
      <w:r w:rsidR="00BE10F9">
        <w:rPr>
          <w:rFonts w:eastAsia="Times New Roman"/>
          <w:sz w:val="20"/>
          <w:szCs w:val="20"/>
        </w:rPr>
        <w:t xml:space="preserve">(torba, lusterko, pomadka, </w:t>
      </w:r>
      <w:r w:rsidR="00925B4F" w:rsidRPr="00925B4F">
        <w:rPr>
          <w:rFonts w:eastAsia="Times New Roman"/>
          <w:sz w:val="20"/>
          <w:szCs w:val="20"/>
        </w:rPr>
        <w:t>zestaw do manicure</w:t>
      </w:r>
      <w:r w:rsidR="00BE10F9"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D23672">
        <w:rPr>
          <w:sz w:val="20"/>
          <w:szCs w:val="20"/>
        </w:rPr>
        <w:t xml:space="preserve">każdego po </w:t>
      </w:r>
      <w:r w:rsidR="00AB3FC8">
        <w:rPr>
          <w:sz w:val="20"/>
          <w:szCs w:val="20"/>
        </w:rPr>
        <w:t>593</w:t>
      </w:r>
      <w:r>
        <w:rPr>
          <w:sz w:val="20"/>
          <w:szCs w:val="20"/>
        </w:rPr>
        <w:t xml:space="preserve"> sztuk</w:t>
      </w:r>
    </w:p>
    <w:p w:rsidR="00144A95" w:rsidRDefault="00305A58" w:rsidP="00305A5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44A95">
        <w:rPr>
          <w:sz w:val="20"/>
          <w:szCs w:val="20"/>
        </w:rPr>
        <w:t xml:space="preserve">. </w:t>
      </w:r>
      <w:r w:rsidR="00144A95" w:rsidRPr="00144A95">
        <w:rPr>
          <w:sz w:val="20"/>
          <w:szCs w:val="20"/>
        </w:rPr>
        <w:t>RPSW.08.02.02-26-0004/16 – Być świadomą kobietą – wsparcie profilaktyki raka szyjki macicy poprzez działania zachęcające kobiety z Subregionu Zachodniego do badań profilaktycznych</w:t>
      </w:r>
    </w:p>
    <w:p w:rsidR="00144A95" w:rsidRDefault="00144A95" w:rsidP="00305A5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</w:t>
      </w:r>
      <w:r w:rsidR="00BE10F9">
        <w:rPr>
          <w:rFonts w:eastAsia="Times New Roman"/>
          <w:sz w:val="20"/>
          <w:szCs w:val="20"/>
        </w:rPr>
        <w:t>(torba, lusterko, pomadka,</w:t>
      </w:r>
      <w:r w:rsidR="00925B4F" w:rsidRPr="00925B4F">
        <w:rPr>
          <w:rFonts w:eastAsia="Times New Roman"/>
          <w:sz w:val="20"/>
          <w:szCs w:val="20"/>
        </w:rPr>
        <w:t xml:space="preserve"> zestaw do manicure</w:t>
      </w:r>
      <w:r w:rsidR="00BE10F9">
        <w:rPr>
          <w:rFonts w:eastAsia="Times New Roman"/>
          <w:sz w:val="20"/>
          <w:szCs w:val="20"/>
        </w:rPr>
        <w:t>)</w:t>
      </w:r>
      <w:r w:rsidR="00D23672">
        <w:rPr>
          <w:sz w:val="20"/>
          <w:szCs w:val="20"/>
        </w:rPr>
        <w:t xml:space="preserve">, każdego po </w:t>
      </w:r>
      <w:r w:rsidR="00AB3FC8">
        <w:rPr>
          <w:sz w:val="20"/>
          <w:szCs w:val="20"/>
        </w:rPr>
        <w:t>460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 w:line="240" w:lineRule="auto"/>
        <w:jc w:val="both"/>
        <w:rPr>
          <w:sz w:val="20"/>
          <w:szCs w:val="20"/>
        </w:rPr>
      </w:pPr>
    </w:p>
    <w:p w:rsidR="00305A58" w:rsidRDefault="00305A58" w:rsidP="00305A58">
      <w:pPr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</w:pPr>
      <w:r>
        <w:rPr>
          <w:sz w:val="20"/>
          <w:szCs w:val="20"/>
        </w:rPr>
        <w:t xml:space="preserve">5. </w:t>
      </w:r>
      <w:r>
        <w:rPr>
          <w:rFonts w:eastAsia="Batang" w:cs="Calibri"/>
          <w:sz w:val="20"/>
          <w:szCs w:val="20"/>
          <w:lang w:eastAsia="pl-PL"/>
        </w:rPr>
        <w:t>RPSW.08.02.02-26-0005/16 – Żyj zdrowo – wsparcie profilaktyki raka piersi poprzez działania edukacyjno-informacyjne na terenie Subregionu Wschodniego</w:t>
      </w:r>
    </w:p>
    <w:p w:rsidR="00305A58" w:rsidRDefault="00305A58" w:rsidP="00305A5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Zestawy przypominające (torba, lusterko, pomadka,</w:t>
      </w:r>
      <w:r w:rsidR="00925B4F" w:rsidRPr="00925B4F">
        <w:rPr>
          <w:rFonts w:eastAsia="Times New Roman"/>
          <w:sz w:val="20"/>
          <w:szCs w:val="20"/>
        </w:rPr>
        <w:t xml:space="preserve"> zestaw do manicure</w:t>
      </w:r>
      <w:r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 xml:space="preserve">, każdego po </w:t>
      </w:r>
      <w:r w:rsidR="00A94B43">
        <w:rPr>
          <w:sz w:val="20"/>
          <w:szCs w:val="20"/>
        </w:rPr>
        <w:t>200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 w:line="240" w:lineRule="auto"/>
        <w:jc w:val="both"/>
        <w:rPr>
          <w:sz w:val="20"/>
          <w:szCs w:val="20"/>
        </w:rPr>
      </w:pPr>
    </w:p>
    <w:p w:rsidR="00305A58" w:rsidRDefault="00305A58" w:rsidP="00305A5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t>RPSW.08.02.02-26-0006/16</w:t>
      </w:r>
      <w:r>
        <w:rPr>
          <w:sz w:val="20"/>
          <w:szCs w:val="20"/>
        </w:rPr>
        <w:t xml:space="preserve"> – Być świadomą kobietą – wsparcie profilaktyki raka szyjki macicy poprzez działania zachęcające kobiety z Subregionu Wschodniego do badań profilaktycznych</w:t>
      </w:r>
    </w:p>
    <w:p w:rsidR="00305A58" w:rsidRDefault="00305A58" w:rsidP="00305A58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(torba, lusterko, pomadka, </w:t>
      </w:r>
      <w:r w:rsidR="00925B4F" w:rsidRPr="00925B4F">
        <w:rPr>
          <w:rFonts w:eastAsia="Times New Roman"/>
          <w:sz w:val="20"/>
          <w:szCs w:val="20"/>
        </w:rPr>
        <w:t>zestaw do manicure</w:t>
      </w:r>
      <w:r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 xml:space="preserve">, każdego po </w:t>
      </w:r>
      <w:r w:rsidR="00A94B43">
        <w:rPr>
          <w:sz w:val="20"/>
          <w:szCs w:val="20"/>
        </w:rPr>
        <w:t>400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 w:line="240" w:lineRule="auto"/>
        <w:jc w:val="both"/>
        <w:rPr>
          <w:sz w:val="20"/>
          <w:szCs w:val="20"/>
        </w:rPr>
      </w:pPr>
    </w:p>
    <w:p w:rsidR="00077DF1" w:rsidRDefault="0065093F" w:rsidP="00305A58">
      <w:pPr>
        <w:spacing w:after="0"/>
        <w:jc w:val="both"/>
        <w:rPr>
          <w:rFonts w:eastAsia="Batang" w:cs="Calibri"/>
          <w:sz w:val="20"/>
          <w:szCs w:val="20"/>
          <w:lang w:eastAsia="pl-PL"/>
        </w:rPr>
      </w:pPr>
      <w:r>
        <w:rPr>
          <w:rFonts w:eastAsia="Batang" w:cs="Calibri"/>
          <w:sz w:val="20"/>
          <w:szCs w:val="20"/>
          <w:lang w:eastAsia="pl-PL"/>
        </w:rPr>
        <w:t>7</w:t>
      </w:r>
      <w:r w:rsidR="00077DF1">
        <w:rPr>
          <w:rFonts w:eastAsia="Batang" w:cs="Calibri"/>
          <w:sz w:val="20"/>
          <w:szCs w:val="20"/>
          <w:lang w:eastAsia="pl-PL"/>
        </w:rPr>
        <w:t>. RPSW.08.02.02-26-0007/16 – Żyj zdrowo – wsparcie profilaktyki raka piersi poprzez działania edukacyjno-informacyjne na terenie Subregionu Południowego:</w:t>
      </w:r>
    </w:p>
    <w:p w:rsidR="00077DF1" w:rsidRDefault="00144A95" w:rsidP="00305A58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</w:t>
      </w:r>
      <w:r w:rsidR="00BE10F9">
        <w:rPr>
          <w:rFonts w:eastAsia="Times New Roman"/>
          <w:sz w:val="20"/>
          <w:szCs w:val="20"/>
        </w:rPr>
        <w:t xml:space="preserve">(torba, lusterko, pomadka, </w:t>
      </w:r>
      <w:r w:rsidR="00925B4F" w:rsidRPr="00925B4F">
        <w:rPr>
          <w:rFonts w:eastAsia="Times New Roman"/>
          <w:sz w:val="20"/>
          <w:szCs w:val="20"/>
        </w:rPr>
        <w:t>zestaw do manicure</w:t>
      </w:r>
      <w:r w:rsidR="00BE10F9">
        <w:rPr>
          <w:rFonts w:eastAsia="Times New Roman"/>
          <w:sz w:val="20"/>
          <w:szCs w:val="20"/>
        </w:rPr>
        <w:t>)</w:t>
      </w:r>
      <w:r>
        <w:rPr>
          <w:sz w:val="20"/>
          <w:szCs w:val="20"/>
        </w:rPr>
        <w:t>, ka</w:t>
      </w:r>
      <w:r w:rsidR="00D23672">
        <w:rPr>
          <w:sz w:val="20"/>
          <w:szCs w:val="20"/>
        </w:rPr>
        <w:t xml:space="preserve">żdego po </w:t>
      </w:r>
      <w:r w:rsidR="00AB3FC8">
        <w:rPr>
          <w:sz w:val="20"/>
          <w:szCs w:val="20"/>
        </w:rPr>
        <w:t>2</w:t>
      </w:r>
      <w:r w:rsidR="00A94B43">
        <w:rPr>
          <w:sz w:val="20"/>
          <w:szCs w:val="20"/>
        </w:rPr>
        <w:t>98</w:t>
      </w:r>
      <w:r>
        <w:rPr>
          <w:sz w:val="20"/>
          <w:szCs w:val="20"/>
        </w:rPr>
        <w:t xml:space="preserve"> sztuk</w:t>
      </w:r>
    </w:p>
    <w:p w:rsidR="00305A58" w:rsidRDefault="00305A58" w:rsidP="00305A58">
      <w:pPr>
        <w:spacing w:after="0"/>
        <w:jc w:val="both"/>
        <w:rPr>
          <w:rFonts w:eastAsia="Batang" w:cs="Calibri"/>
          <w:sz w:val="20"/>
          <w:szCs w:val="20"/>
          <w:lang w:eastAsia="pl-PL"/>
        </w:rPr>
      </w:pPr>
    </w:p>
    <w:p w:rsidR="00077DF1" w:rsidRDefault="0065093F" w:rsidP="00305A58">
      <w:pPr>
        <w:spacing w:after="0"/>
        <w:jc w:val="both"/>
        <w:rPr>
          <w:sz w:val="20"/>
          <w:szCs w:val="20"/>
        </w:rPr>
      </w:pPr>
      <w:r>
        <w:rPr>
          <w:rFonts w:eastAsia="Batang" w:cs="Calibri"/>
          <w:sz w:val="20"/>
          <w:szCs w:val="20"/>
          <w:lang w:eastAsia="pl-PL"/>
        </w:rPr>
        <w:t>8</w:t>
      </w:r>
      <w:r w:rsidR="00077DF1">
        <w:rPr>
          <w:rFonts w:eastAsia="Batang" w:cs="Calibri"/>
          <w:sz w:val="20"/>
          <w:szCs w:val="20"/>
          <w:lang w:eastAsia="pl-PL"/>
        </w:rPr>
        <w:t xml:space="preserve">. </w:t>
      </w:r>
      <w:r w:rsidR="00077DF1">
        <w:t>RPSW.08.02.02-26-0008/16</w:t>
      </w:r>
      <w:r w:rsidR="00077DF1">
        <w:rPr>
          <w:sz w:val="20"/>
          <w:szCs w:val="20"/>
        </w:rPr>
        <w:t xml:space="preserve"> – Być świadomą kobietą – wsparcie profilaktyki raka szyjki macicy poprzez działania zachęcające kobiety z Subregionu Południowego do badań profilaktycznych:</w:t>
      </w:r>
    </w:p>
    <w:p w:rsidR="00144A95" w:rsidRDefault="00144A95" w:rsidP="003D16D0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Zestawy przypominające </w:t>
      </w:r>
      <w:r w:rsidR="00BE10F9">
        <w:rPr>
          <w:rFonts w:eastAsia="Times New Roman"/>
          <w:sz w:val="20"/>
          <w:szCs w:val="20"/>
        </w:rPr>
        <w:t>(torba, lusterko, pomadka, szczotka)</w:t>
      </w:r>
      <w:r w:rsidR="00D23672">
        <w:rPr>
          <w:sz w:val="20"/>
          <w:szCs w:val="20"/>
        </w:rPr>
        <w:t xml:space="preserve">, każdego po </w:t>
      </w:r>
      <w:r w:rsidR="00A94B43">
        <w:rPr>
          <w:sz w:val="20"/>
          <w:szCs w:val="20"/>
        </w:rPr>
        <w:t>164</w:t>
      </w:r>
      <w:r>
        <w:rPr>
          <w:sz w:val="20"/>
          <w:szCs w:val="20"/>
        </w:rPr>
        <w:t xml:space="preserve"> sztuk</w:t>
      </w:r>
    </w:p>
    <w:p w:rsidR="003D16D0" w:rsidRDefault="003D16D0" w:rsidP="003D16D0">
      <w:pPr>
        <w:spacing w:after="0"/>
        <w:jc w:val="both"/>
        <w:rPr>
          <w:sz w:val="20"/>
          <w:szCs w:val="20"/>
        </w:rPr>
      </w:pPr>
    </w:p>
    <w:p w:rsidR="00925B4F" w:rsidRPr="00925B4F" w:rsidRDefault="00925B4F" w:rsidP="00925B4F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Verdana"/>
          <w:sz w:val="20"/>
          <w:szCs w:val="20"/>
          <w:lang w:eastAsia="pl-PL"/>
        </w:rPr>
      </w:pPr>
      <w:r w:rsidRPr="00C2579D">
        <w:rPr>
          <w:rFonts w:eastAsia="Batang" w:cs="Verdana"/>
          <w:b/>
          <w:sz w:val="20"/>
          <w:szCs w:val="20"/>
          <w:u w:val="single"/>
          <w:lang w:eastAsia="pl-PL"/>
        </w:rPr>
        <w:t>Na wezwanie Zamawiającego</w:t>
      </w:r>
      <w:r w:rsidRPr="004B0525">
        <w:rPr>
          <w:rFonts w:eastAsia="Batang" w:cs="Verdana"/>
          <w:b/>
          <w:sz w:val="20"/>
          <w:szCs w:val="20"/>
          <w:lang w:eastAsia="pl-PL"/>
        </w:rPr>
        <w:t xml:space="preserve"> należy dołączyć dodatkowo: </w:t>
      </w:r>
      <w:r w:rsidRPr="004B0525">
        <w:rPr>
          <w:rFonts w:eastAsia="Batang" w:cs="Verdana"/>
          <w:b/>
          <w:sz w:val="20"/>
          <w:szCs w:val="20"/>
          <w:u w:val="single"/>
          <w:lang w:eastAsia="pl-PL"/>
        </w:rPr>
        <w:t>próbki prop</w:t>
      </w:r>
      <w:r>
        <w:rPr>
          <w:rFonts w:eastAsia="Batang" w:cs="Verdana"/>
          <w:b/>
          <w:sz w:val="20"/>
          <w:szCs w:val="20"/>
          <w:u w:val="single"/>
          <w:lang w:eastAsia="pl-PL"/>
        </w:rPr>
        <w:t>onowanych pozycji (a, b, c, d</w:t>
      </w:r>
      <w:r w:rsidRPr="004B0525">
        <w:rPr>
          <w:rFonts w:eastAsia="Batang" w:cs="Verdana"/>
          <w:b/>
          <w:sz w:val="20"/>
          <w:szCs w:val="20"/>
          <w:u w:val="single"/>
          <w:lang w:eastAsia="pl-PL"/>
        </w:rPr>
        <w:t xml:space="preserve">) </w:t>
      </w:r>
      <w:r w:rsidRPr="004B0525">
        <w:rPr>
          <w:rFonts w:eastAsia="Batang" w:cs="Verdana"/>
          <w:b/>
          <w:sz w:val="20"/>
          <w:szCs w:val="20"/>
          <w:lang w:eastAsia="pl-PL"/>
        </w:rPr>
        <w:t>wys</w:t>
      </w:r>
      <w:r>
        <w:rPr>
          <w:rFonts w:eastAsia="Batang" w:cs="Verdana"/>
          <w:b/>
          <w:sz w:val="20"/>
          <w:szCs w:val="20"/>
          <w:lang w:eastAsia="pl-PL"/>
        </w:rPr>
        <w:t>zczególnione w  załączniku nr 5</w:t>
      </w:r>
      <w:r w:rsidRPr="004B0525">
        <w:rPr>
          <w:rFonts w:eastAsia="Batang" w:cs="Verdana"/>
          <w:b/>
          <w:sz w:val="20"/>
          <w:szCs w:val="20"/>
          <w:lang w:eastAsia="pl-PL"/>
        </w:rPr>
        <w:t xml:space="preserve"> do SIWZ, wraz z prawidłowym oznakowaniem</w:t>
      </w:r>
      <w:r w:rsidRPr="004B0525">
        <w:rPr>
          <w:rFonts w:eastAsia="Batang" w:cs="Verdana"/>
          <w:sz w:val="20"/>
          <w:szCs w:val="20"/>
          <w:lang w:eastAsia="pl-PL"/>
        </w:rPr>
        <w:t>.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dostarczy gotowe materiały do siedziby Zamawiającego na swój koszt.</w:t>
      </w:r>
      <w:bookmarkStart w:id="0" w:name="_GoBack"/>
      <w:bookmarkEnd w:id="0"/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Gotowe materiały należy spakować w osobne paczki opakowane w szary papier/karton/pudełko oklejone taśmą, z białą kartką i opisem – nazwa materiału, ilość, nazwa i numer projektu. Niewłaściwie oznakowane paczki nie będą przyjęte przez Zamawiającego i będą powodem do zwrotu towaru na koszt Wykonawcy.</w:t>
      </w:r>
    </w:p>
    <w:p w:rsidR="00077DF1" w:rsidRDefault="00077DF1" w:rsidP="00077DF1">
      <w:pPr>
        <w:suppressAutoHyphens/>
        <w:autoSpaceDN w:val="0"/>
        <w:spacing w:after="0" w:line="240" w:lineRule="auto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Termin wykonania usługi nie dłuższy niż </w:t>
      </w:r>
      <w:r w:rsidR="00DF22E6">
        <w:rPr>
          <w:sz w:val="20"/>
          <w:szCs w:val="20"/>
        </w:rPr>
        <w:t>20</w:t>
      </w:r>
      <w:r>
        <w:rPr>
          <w:sz w:val="20"/>
          <w:szCs w:val="20"/>
        </w:rPr>
        <w:t xml:space="preserve"> dni roboczych od daty zaakceptowania przedstawionej wizualizacji. Wykonawca zobowiązuje się do zakupu określonych w zamówieniu materiałów i wykonać wizualizację nadruku zgodną z wytycznymi w specyfikacji i przedłożyć ją Zamawiającemu do akceptacji zaraz na drugi dzień po podpisaniu umowy.</w:t>
      </w:r>
      <w:r>
        <w:rPr>
          <w:rFonts w:eastAsia="Times New Roman"/>
          <w:sz w:val="20"/>
          <w:szCs w:val="20"/>
          <w:lang w:eastAsia="pl-PL"/>
        </w:rPr>
        <w:t xml:space="preserve"> W </w:t>
      </w:r>
      <w:r>
        <w:rPr>
          <w:rFonts w:eastAsia="Times New Roman"/>
          <w:sz w:val="20"/>
          <w:szCs w:val="20"/>
          <w:lang w:eastAsia="pl-PL"/>
        </w:rPr>
        <w:lastRenderedPageBreak/>
        <w:t xml:space="preserve">przypadku, gdy konieczne okaże się naniesienie poprawek, Wykonawca zobowiązany będzie do ich naniesienia i przesłania poprawionego projektu wizualizacji. </w:t>
      </w:r>
      <w:r>
        <w:rPr>
          <w:bCs/>
          <w:sz w:val="20"/>
          <w:szCs w:val="20"/>
        </w:rPr>
        <w:t>Rozpoczęcie nadruku może nastąpić po akceptacji przez Zamawiającego przedstawionych projektów wizualizacji oznakowania na materiałach.</w:t>
      </w:r>
    </w:p>
    <w:p w:rsidR="00077DF1" w:rsidRDefault="00077DF1" w:rsidP="00077DF1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Na każdy projekt Zamawiający wymaga w</w:t>
      </w:r>
      <w:r w:rsidR="008E24FA">
        <w:rPr>
          <w:sz w:val="20"/>
          <w:szCs w:val="20"/>
        </w:rPr>
        <w:t>ystawienia oddzielnej faktury.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Gotowe materiały należy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dostarczyć do magazynu Zamawiającego w terminie nie dłuższym niż do </w:t>
      </w:r>
      <w:r w:rsidR="00DF22E6">
        <w:rPr>
          <w:sz w:val="20"/>
          <w:szCs w:val="20"/>
        </w:rPr>
        <w:t>20</w:t>
      </w:r>
      <w:r>
        <w:rPr>
          <w:sz w:val="20"/>
          <w:szCs w:val="20"/>
        </w:rPr>
        <w:t xml:space="preserve"> dni roboczych od daty zaakceptowan</w:t>
      </w:r>
      <w:r w:rsidR="008E24FA">
        <w:rPr>
          <w:sz w:val="20"/>
          <w:szCs w:val="20"/>
        </w:rPr>
        <w:t>ia przedstawionej wizualizacji.</w:t>
      </w:r>
    </w:p>
    <w:p w:rsidR="00077DF1" w:rsidRDefault="00077DF1" w:rsidP="00077DF1">
      <w:pPr>
        <w:jc w:val="both"/>
        <w:rPr>
          <w:sz w:val="20"/>
          <w:szCs w:val="20"/>
        </w:rPr>
      </w:pPr>
      <w:r>
        <w:rPr>
          <w:sz w:val="20"/>
          <w:szCs w:val="20"/>
        </w:rPr>
        <w:t>Pakowanie wszystkich wymienionych przedmiotów winno być tak wykonane, żeby maksymalnie je zabezpieczyć – należy zastosować osobne opakowania, przegródki, wypełniacze itp., aby towar dotarł w całości, niepognieciony, nieporysowany. W wypadku stwierdzenia usterek, w tym błędów w logotypach Wykonawca zobowiązuje się na własny koszt odebrać wadliwe materiały i dostarczyć nowe wolne od wad.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Zamawiający będzie utrzymywał bieżący kontakt z osobą wytypowaną po stronie Wykonawcy w celu realizacji przedmiotu zamówienia.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razie pytań dotyczących zapytania ofertowego osobą do kontaktu jest: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Joanna Chądzyńska, tel. (41) 36-74-034</w:t>
      </w:r>
    </w:p>
    <w:p w:rsidR="00077DF1" w:rsidRDefault="00077DF1" w:rsidP="00077DF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Katarzyna Blejder, tel. (41) 36-74-328</w:t>
      </w:r>
    </w:p>
    <w:p w:rsidR="00077DF1" w:rsidRDefault="00077DF1" w:rsidP="00077DF1">
      <w:pPr>
        <w:jc w:val="both"/>
      </w:pPr>
    </w:p>
    <w:p w:rsidR="003A40BC" w:rsidRPr="003A40BC" w:rsidRDefault="003A40BC" w:rsidP="00077DF1">
      <w:pPr>
        <w:jc w:val="both"/>
        <w:rPr>
          <w:sz w:val="20"/>
          <w:szCs w:val="20"/>
        </w:rPr>
      </w:pPr>
    </w:p>
    <w:p w:rsidR="003A40BC" w:rsidRPr="003A40BC" w:rsidRDefault="003A40BC" w:rsidP="003A40BC">
      <w:pPr>
        <w:rPr>
          <w:color w:val="000000"/>
          <w:sz w:val="20"/>
          <w:szCs w:val="20"/>
        </w:rPr>
      </w:pPr>
      <w:r w:rsidRPr="003A40BC">
        <w:rPr>
          <w:color w:val="000000"/>
          <w:sz w:val="20"/>
          <w:szCs w:val="20"/>
        </w:rPr>
        <w:t xml:space="preserve">Złożenie podpisu jest równoznaczne z potwierdzeniem </w:t>
      </w:r>
      <w:r>
        <w:rPr>
          <w:color w:val="000000"/>
          <w:sz w:val="20"/>
          <w:szCs w:val="20"/>
        </w:rPr>
        <w:t xml:space="preserve">spełnienia warunków </w:t>
      </w:r>
      <w:r w:rsidRPr="003A40BC">
        <w:rPr>
          <w:color w:val="000000"/>
          <w:sz w:val="20"/>
          <w:szCs w:val="20"/>
        </w:rPr>
        <w:t xml:space="preserve"> wymaganych powyżej. </w:t>
      </w:r>
    </w:p>
    <w:p w:rsidR="003A40BC" w:rsidRPr="003A40BC" w:rsidRDefault="003A40BC" w:rsidP="003A40BC">
      <w:pPr>
        <w:rPr>
          <w:color w:val="000000"/>
          <w:sz w:val="20"/>
          <w:szCs w:val="20"/>
        </w:rPr>
      </w:pPr>
    </w:p>
    <w:p w:rsidR="003A40BC" w:rsidRPr="003A40BC" w:rsidRDefault="003A40BC" w:rsidP="003A40BC">
      <w:pPr>
        <w:rPr>
          <w:sz w:val="20"/>
          <w:szCs w:val="20"/>
        </w:rPr>
      </w:pPr>
      <w:r w:rsidRPr="003A40BC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A40B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3A40BC">
        <w:rPr>
          <w:sz w:val="20"/>
          <w:szCs w:val="20"/>
        </w:rPr>
        <w:t>__________________________</w:t>
      </w:r>
    </w:p>
    <w:p w:rsidR="003A40BC" w:rsidRPr="003A40BC" w:rsidRDefault="003A40BC" w:rsidP="003A40BC">
      <w:pPr>
        <w:rPr>
          <w:rFonts w:ascii="Times New Roman" w:hAnsi="Times New Roman"/>
          <w:sz w:val="20"/>
          <w:szCs w:val="20"/>
        </w:rPr>
      </w:pPr>
      <w:r w:rsidRPr="003A40BC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A40BC">
        <w:rPr>
          <w:sz w:val="20"/>
          <w:szCs w:val="20"/>
        </w:rPr>
        <w:t xml:space="preserve">  podpis osoby(osób) uprawnionej(</w:t>
      </w:r>
      <w:proofErr w:type="spellStart"/>
      <w:r w:rsidRPr="003A40BC">
        <w:rPr>
          <w:sz w:val="20"/>
          <w:szCs w:val="20"/>
        </w:rPr>
        <w:t>ych</w:t>
      </w:r>
      <w:proofErr w:type="spellEnd"/>
      <w:r w:rsidRPr="003A40BC">
        <w:rPr>
          <w:sz w:val="20"/>
          <w:szCs w:val="20"/>
        </w:rPr>
        <w:t>)</w:t>
      </w:r>
    </w:p>
    <w:p w:rsidR="003A40BC" w:rsidRPr="003A40BC" w:rsidRDefault="003A40BC" w:rsidP="003A40BC">
      <w:pPr>
        <w:widowControl w:val="0"/>
        <w:tabs>
          <w:tab w:val="left" w:pos="5812"/>
        </w:tabs>
        <w:jc w:val="both"/>
        <w:rPr>
          <w:sz w:val="20"/>
          <w:szCs w:val="20"/>
        </w:rPr>
      </w:pPr>
      <w:r w:rsidRPr="003A40B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A40BC">
        <w:rPr>
          <w:sz w:val="20"/>
          <w:szCs w:val="20"/>
        </w:rPr>
        <w:t>do reprezentowania wykonawcy</w:t>
      </w:r>
    </w:p>
    <w:p w:rsidR="003A40BC" w:rsidRDefault="003A40BC" w:rsidP="003A40BC">
      <w:pPr>
        <w:jc w:val="center"/>
      </w:pPr>
    </w:p>
    <w:p w:rsidR="00455068" w:rsidRDefault="00455068" w:rsidP="00077DF1">
      <w:pPr>
        <w:jc w:val="both"/>
      </w:pPr>
    </w:p>
    <w:p w:rsidR="00455068" w:rsidRDefault="00455068" w:rsidP="00077DF1">
      <w:pPr>
        <w:jc w:val="both"/>
      </w:pPr>
    </w:p>
    <w:p w:rsidR="0072225A" w:rsidRDefault="0072225A"/>
    <w:sectPr w:rsidR="0072225A" w:rsidSect="0071600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6E" w:rsidRDefault="00274C6E" w:rsidP="0008795C">
      <w:pPr>
        <w:spacing w:after="0" w:line="240" w:lineRule="auto"/>
      </w:pPr>
      <w:r>
        <w:separator/>
      </w:r>
    </w:p>
  </w:endnote>
  <w:endnote w:type="continuationSeparator" w:id="0">
    <w:p w:rsidR="00274C6E" w:rsidRDefault="00274C6E" w:rsidP="000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6E" w:rsidRDefault="00274C6E" w:rsidP="0008795C">
      <w:pPr>
        <w:spacing w:after="0" w:line="240" w:lineRule="auto"/>
      </w:pPr>
      <w:r>
        <w:separator/>
      </w:r>
    </w:p>
  </w:footnote>
  <w:footnote w:type="continuationSeparator" w:id="0">
    <w:p w:rsidR="00274C6E" w:rsidRDefault="00274C6E" w:rsidP="0008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96"/>
      <w:gridCol w:w="3357"/>
      <w:gridCol w:w="3607"/>
    </w:tblGrid>
    <w:tr w:rsidR="0008795C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8795C" w:rsidRPr="002E608E" w:rsidRDefault="0008795C" w:rsidP="000B07C3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55CC537" wp14:editId="1306AED1">
                <wp:simplePos x="0" y="0"/>
                <wp:positionH relativeFrom="column">
                  <wp:posOffset>1532572</wp:posOffset>
                </wp:positionH>
                <wp:positionV relativeFrom="paragraph">
                  <wp:posOffset>31115</wp:posOffset>
                </wp:positionV>
                <wp:extent cx="1057892" cy="481012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892" cy="48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026D479E" wp14:editId="35613B03">
                <wp:extent cx="1189874" cy="503364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63" cy="5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8795C" w:rsidRPr="002E608E" w:rsidRDefault="00716001" w:rsidP="000B07C3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E21A7EC" wp14:editId="1C3404AB">
                <wp:simplePos x="0" y="0"/>
                <wp:positionH relativeFrom="column">
                  <wp:posOffset>980122</wp:posOffset>
                </wp:positionH>
                <wp:positionV relativeFrom="paragraph">
                  <wp:posOffset>102235</wp:posOffset>
                </wp:positionV>
                <wp:extent cx="1336524" cy="333416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80-17_Centrum_Świętokrzyskiej_Onkologii_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9" t="38485" r="16443" b="37902"/>
                        <a:stretch/>
                      </pic:blipFill>
                      <pic:spPr bwMode="auto">
                        <a:xfrm>
                          <a:off x="0" y="0"/>
                          <a:ext cx="1336524" cy="333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8795C" w:rsidRPr="002E608E" w:rsidRDefault="0008795C" w:rsidP="000B07C3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2A3D83C" wp14:editId="32AB2D8B">
                <wp:extent cx="1870792" cy="49938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875" cy="499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95C" w:rsidRDefault="0008795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183FD" wp14:editId="7D71580C">
              <wp:simplePos x="0" y="0"/>
              <wp:positionH relativeFrom="column">
                <wp:posOffset>4763</wp:posOffset>
              </wp:positionH>
              <wp:positionV relativeFrom="paragraph">
                <wp:posOffset>63500</wp:posOffset>
              </wp:positionV>
              <wp:extent cx="6200775" cy="0"/>
              <wp:effectExtent l="0" t="0" r="952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pt" to="48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807"/>
    <w:multiLevelType w:val="hybridMultilevel"/>
    <w:tmpl w:val="777C3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1DF4"/>
    <w:multiLevelType w:val="hybridMultilevel"/>
    <w:tmpl w:val="CE3A1D32"/>
    <w:lvl w:ilvl="0" w:tplc="81E233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C"/>
    <w:rsid w:val="00002712"/>
    <w:rsid w:val="00003613"/>
    <w:rsid w:val="000547B4"/>
    <w:rsid w:val="00070FAB"/>
    <w:rsid w:val="00077DF1"/>
    <w:rsid w:val="0008795C"/>
    <w:rsid w:val="00115FBB"/>
    <w:rsid w:val="001446C0"/>
    <w:rsid w:val="00144A95"/>
    <w:rsid w:val="00146F10"/>
    <w:rsid w:val="00177642"/>
    <w:rsid w:val="00274C6E"/>
    <w:rsid w:val="00285DC3"/>
    <w:rsid w:val="002A708A"/>
    <w:rsid w:val="00305A58"/>
    <w:rsid w:val="003A28C9"/>
    <w:rsid w:val="003A40BC"/>
    <w:rsid w:val="003D16D0"/>
    <w:rsid w:val="004335EF"/>
    <w:rsid w:val="00440410"/>
    <w:rsid w:val="00455068"/>
    <w:rsid w:val="00477C55"/>
    <w:rsid w:val="004B3F24"/>
    <w:rsid w:val="004B772C"/>
    <w:rsid w:val="004F321C"/>
    <w:rsid w:val="00543C17"/>
    <w:rsid w:val="00557F9F"/>
    <w:rsid w:val="005915D5"/>
    <w:rsid w:val="005D07BB"/>
    <w:rsid w:val="005D2770"/>
    <w:rsid w:val="005F3D0C"/>
    <w:rsid w:val="006312D3"/>
    <w:rsid w:val="0065093F"/>
    <w:rsid w:val="006730AC"/>
    <w:rsid w:val="006C603E"/>
    <w:rsid w:val="006D3179"/>
    <w:rsid w:val="00716001"/>
    <w:rsid w:val="0072225A"/>
    <w:rsid w:val="00796207"/>
    <w:rsid w:val="007F4881"/>
    <w:rsid w:val="00800E55"/>
    <w:rsid w:val="00812B04"/>
    <w:rsid w:val="008154D8"/>
    <w:rsid w:val="008374C0"/>
    <w:rsid w:val="00894ED9"/>
    <w:rsid w:val="008C2902"/>
    <w:rsid w:val="008E24FA"/>
    <w:rsid w:val="00920805"/>
    <w:rsid w:val="00925B4F"/>
    <w:rsid w:val="00933754"/>
    <w:rsid w:val="00941BF6"/>
    <w:rsid w:val="009533B0"/>
    <w:rsid w:val="0099145B"/>
    <w:rsid w:val="00996D50"/>
    <w:rsid w:val="009B3F93"/>
    <w:rsid w:val="00A67953"/>
    <w:rsid w:val="00A73CEC"/>
    <w:rsid w:val="00A94B43"/>
    <w:rsid w:val="00AB378C"/>
    <w:rsid w:val="00AB3FC8"/>
    <w:rsid w:val="00AF2456"/>
    <w:rsid w:val="00B01B82"/>
    <w:rsid w:val="00B06B2D"/>
    <w:rsid w:val="00BE10F9"/>
    <w:rsid w:val="00C2579D"/>
    <w:rsid w:val="00C34A18"/>
    <w:rsid w:val="00C34ED6"/>
    <w:rsid w:val="00C452D1"/>
    <w:rsid w:val="00C5056F"/>
    <w:rsid w:val="00D0076E"/>
    <w:rsid w:val="00D23672"/>
    <w:rsid w:val="00D55AAA"/>
    <w:rsid w:val="00DB7353"/>
    <w:rsid w:val="00DF22E6"/>
    <w:rsid w:val="00E03867"/>
    <w:rsid w:val="00E34EBF"/>
    <w:rsid w:val="00E50133"/>
    <w:rsid w:val="00ED5684"/>
    <w:rsid w:val="00EF10A8"/>
    <w:rsid w:val="00F33F56"/>
    <w:rsid w:val="00F529C6"/>
    <w:rsid w:val="00F7116D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F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DF1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5C"/>
  </w:style>
  <w:style w:type="paragraph" w:styleId="Stopka">
    <w:name w:val="footer"/>
    <w:basedOn w:val="Normalny"/>
    <w:link w:val="Stopka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C"/>
  </w:style>
  <w:style w:type="paragraph" w:styleId="Tekstdymka">
    <w:name w:val="Balloon Text"/>
    <w:basedOn w:val="Normalny"/>
    <w:link w:val="TekstdymkaZnak"/>
    <w:uiPriority w:val="99"/>
    <w:semiHidden/>
    <w:unhideWhenUsed/>
    <w:rsid w:val="000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077DF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3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F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DF1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5C"/>
  </w:style>
  <w:style w:type="paragraph" w:styleId="Stopka">
    <w:name w:val="footer"/>
    <w:basedOn w:val="Normalny"/>
    <w:link w:val="StopkaZnak"/>
    <w:uiPriority w:val="99"/>
    <w:unhideWhenUsed/>
    <w:rsid w:val="000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C"/>
  </w:style>
  <w:style w:type="paragraph" w:styleId="Tekstdymka">
    <w:name w:val="Balloon Text"/>
    <w:basedOn w:val="Normalny"/>
    <w:link w:val="TekstdymkaZnak"/>
    <w:uiPriority w:val="99"/>
    <w:semiHidden/>
    <w:unhideWhenUsed/>
    <w:rsid w:val="000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077DF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3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Motyka Maja</cp:lastModifiedBy>
  <cp:revision>12</cp:revision>
  <cp:lastPrinted>2018-11-20T10:40:00Z</cp:lastPrinted>
  <dcterms:created xsi:type="dcterms:W3CDTF">2018-11-19T09:32:00Z</dcterms:created>
  <dcterms:modified xsi:type="dcterms:W3CDTF">2018-11-20T11:43:00Z</dcterms:modified>
</cp:coreProperties>
</file>